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23" w:rsidRDefault="000E2323" w:rsidP="00A26823">
      <w:pPr>
        <w:pStyle w:val="a3"/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>Особенности меркантилизма в России</w:t>
      </w:r>
    </w:p>
    <w:p w:rsidR="000E2323" w:rsidRDefault="000E2323" w:rsidP="00A26823">
      <w:pPr>
        <w:pStyle w:val="1"/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>Введение</w:t>
      </w:r>
    </w:p>
    <w:p w:rsidR="00882E32" w:rsidRDefault="000E2323" w:rsidP="00A26823">
      <w:pPr>
        <w:rPr>
          <w:rFonts w:ascii="Verdana" w:eastAsia="Times New Roman" w:hAnsi="Verdana" w:cs="Times New Roman"/>
          <w:szCs w:val="20"/>
          <w:lang w:eastAsia="ru-RU"/>
        </w:rPr>
      </w:pPr>
      <w:r>
        <w:rPr>
          <w:rStyle w:val="apple-style-span"/>
          <w:color w:val="000000"/>
          <w:sz w:val="27"/>
          <w:szCs w:val="27"/>
        </w:rPr>
        <w:t xml:space="preserve">      В России идеи меркантилизма получили развитие в XVII — XVIII вв. До XVII столетия для них не существовало условий, поскольку в ту пору господствовало натуральное хозяйство, торговля оставалась локальной и ограниченной. </w:t>
      </w:r>
      <w:r w:rsidR="009154B1" w:rsidRPr="00D81CD9">
        <w:rPr>
          <w:rFonts w:ascii="Verdana" w:eastAsia="Times New Roman" w:hAnsi="Verdana" w:cs="Times New Roman"/>
          <w:szCs w:val="20"/>
          <w:lang w:eastAsia="ru-RU"/>
        </w:rPr>
        <w:t>К XVIII веку Россия окончательно утвердилась как единое государство: сформировался единый рынок, товарно-денежные отношения, возникают торговые центры, строятся города и промышленные села.</w:t>
      </w:r>
      <w:r w:rsidR="00882E32">
        <w:rPr>
          <w:rFonts w:ascii="Verdana" w:eastAsia="Times New Roman" w:hAnsi="Verdana" w:cs="Times New Roman"/>
          <w:szCs w:val="20"/>
          <w:lang w:eastAsia="ru-RU"/>
        </w:rPr>
        <w:t xml:space="preserve">  </w:t>
      </w:r>
    </w:p>
    <w:p w:rsidR="009154B1" w:rsidRPr="00D81CD9" w:rsidRDefault="009154B1" w:rsidP="00882E32">
      <w:pPr>
        <w:ind w:firstLine="708"/>
        <w:rPr>
          <w:rFonts w:ascii="Verdana" w:eastAsia="Times New Roman" w:hAnsi="Verdana" w:cs="Times New Roman"/>
          <w:szCs w:val="20"/>
          <w:lang w:eastAsia="ru-RU"/>
        </w:rPr>
      </w:pPr>
      <w:r w:rsidRPr="00D81CD9">
        <w:rPr>
          <w:rFonts w:ascii="Verdana" w:eastAsia="Times New Roman" w:hAnsi="Verdana" w:cs="Times New Roman"/>
          <w:szCs w:val="20"/>
          <w:lang w:eastAsia="ru-RU"/>
        </w:rPr>
        <w:t>Основные экономические проблемы: развитие промышленности, с/хозяйства, торговли, создание торгового флота, водных и сухопутных путей сообщения.</w:t>
      </w:r>
    </w:p>
    <w:p w:rsidR="000E2323" w:rsidRPr="00A26823" w:rsidRDefault="000E2323" w:rsidP="00A26823">
      <w:pPr>
        <w:pStyle w:val="1"/>
        <w:rPr>
          <w:rStyle w:val="apple-style-span"/>
        </w:rPr>
      </w:pPr>
      <w:r w:rsidRPr="00A26823">
        <w:rPr>
          <w:rStyle w:val="apple-style-span"/>
        </w:rPr>
        <w:t>Петр I</w:t>
      </w:r>
    </w:p>
    <w:p w:rsidR="00882E32" w:rsidRDefault="000E2323" w:rsidP="00882E32">
      <w:pPr>
        <w:ind w:firstLine="708"/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 xml:space="preserve">Видное место в истории русского меркантилизма занял Петр I (1682—1725). Правда, он не писал специальных сочинений, но решительно проводил политику меркантилистского характера. Она </w:t>
      </w:r>
      <w:proofErr w:type="gramStart"/>
      <w:r>
        <w:rPr>
          <w:rStyle w:val="apple-style-span"/>
          <w:color w:val="000000"/>
          <w:sz w:val="27"/>
          <w:szCs w:val="27"/>
        </w:rPr>
        <w:t>была</w:t>
      </w:r>
      <w:proofErr w:type="gramEnd"/>
      <w:r>
        <w:rPr>
          <w:rStyle w:val="apple-style-span"/>
          <w:color w:val="000000"/>
          <w:sz w:val="27"/>
          <w:szCs w:val="27"/>
        </w:rPr>
        <w:t xml:space="preserve"> несомненно прогрессивной и отвечала потребностям России начала XVIII в.</w:t>
      </w:r>
    </w:p>
    <w:p w:rsidR="0096352D" w:rsidRPr="00A26823" w:rsidRDefault="000E2323" w:rsidP="00882E32">
      <w:pPr>
        <w:ind w:firstLine="708"/>
        <w:rPr>
          <w:rStyle w:val="10"/>
        </w:rPr>
      </w:pPr>
      <w:r>
        <w:rPr>
          <w:rStyle w:val="apple-style-span"/>
          <w:color w:val="000000"/>
          <w:sz w:val="27"/>
          <w:szCs w:val="27"/>
        </w:rPr>
        <w:t>     Бюджет казны увеличился втрое, стала составляться его роспись. Вводились все новые и новые налоги. Использовались казенные монополии на торговлю вином, солью, табаком и другими товарами. Уже в этом сказывались меркантилистские тенденции.</w:t>
      </w:r>
      <w:r w:rsidR="009154B1">
        <w:rPr>
          <w:rStyle w:val="apple-style-span"/>
          <w:color w:val="000000"/>
          <w:sz w:val="27"/>
          <w:szCs w:val="27"/>
        </w:rPr>
        <w:t xml:space="preserve"> М</w:t>
      </w:r>
      <w:r>
        <w:rPr>
          <w:rStyle w:val="apple-style-span"/>
          <w:color w:val="000000"/>
          <w:sz w:val="27"/>
          <w:szCs w:val="27"/>
        </w:rPr>
        <w:t>еркантилисты были сторонниками высоких налогов и вмешательства государства в экономику.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>     </w:t>
      </w:r>
      <w:r w:rsidR="001A06C4">
        <w:rPr>
          <w:rStyle w:val="apple-style-span"/>
          <w:color w:val="000000"/>
          <w:sz w:val="27"/>
          <w:szCs w:val="27"/>
        </w:rPr>
        <w:t>Б</w:t>
      </w:r>
      <w:r>
        <w:rPr>
          <w:rStyle w:val="apple-style-span"/>
          <w:color w:val="000000"/>
          <w:sz w:val="27"/>
          <w:szCs w:val="27"/>
        </w:rPr>
        <w:t>олее отчетливо эти тенденции обнаруживались в торгово</w:t>
      </w:r>
      <w:r w:rsidR="009154B1">
        <w:rPr>
          <w:rStyle w:val="apple-style-span"/>
          <w:color w:val="000000"/>
          <w:sz w:val="27"/>
          <w:szCs w:val="27"/>
        </w:rPr>
        <w:t>й политике русского реформатора</w:t>
      </w:r>
      <w:r>
        <w:rPr>
          <w:rStyle w:val="apple-style-span"/>
          <w:color w:val="000000"/>
          <w:sz w:val="27"/>
          <w:szCs w:val="27"/>
        </w:rPr>
        <w:t xml:space="preserve"> </w:t>
      </w:r>
      <w:proofErr w:type="gramStart"/>
      <w:r>
        <w:rPr>
          <w:rStyle w:val="apple-style-span"/>
          <w:color w:val="000000"/>
          <w:sz w:val="27"/>
          <w:szCs w:val="27"/>
        </w:rPr>
        <w:t>в</w:t>
      </w:r>
      <w:proofErr w:type="gramEnd"/>
      <w:r>
        <w:rPr>
          <w:rStyle w:val="apple-style-span"/>
          <w:color w:val="000000"/>
          <w:sz w:val="27"/>
          <w:szCs w:val="27"/>
        </w:rPr>
        <w:t xml:space="preserve"> запрете </w:t>
      </w:r>
      <w:proofErr w:type="gramStart"/>
      <w:r>
        <w:rPr>
          <w:rStyle w:val="apple-style-span"/>
          <w:color w:val="000000"/>
          <w:sz w:val="27"/>
          <w:szCs w:val="27"/>
        </w:rPr>
        <w:t>вывоза</w:t>
      </w:r>
      <w:proofErr w:type="gramEnd"/>
      <w:r>
        <w:rPr>
          <w:rStyle w:val="apple-style-span"/>
          <w:color w:val="000000"/>
          <w:sz w:val="27"/>
          <w:szCs w:val="27"/>
        </w:rPr>
        <w:t xml:space="preserve"> денег, в предоставлении льгот русским купцам, в учреждении </w:t>
      </w:r>
      <w:proofErr w:type="spellStart"/>
      <w:r>
        <w:rPr>
          <w:rStyle w:val="apple-style-span"/>
          <w:color w:val="000000"/>
          <w:sz w:val="27"/>
          <w:szCs w:val="27"/>
        </w:rPr>
        <w:t>Бурмистерской</w:t>
      </w:r>
      <w:proofErr w:type="spellEnd"/>
      <w:r>
        <w:rPr>
          <w:rStyle w:val="apple-style-span"/>
          <w:color w:val="000000"/>
          <w:sz w:val="27"/>
          <w:szCs w:val="27"/>
        </w:rPr>
        <w:t xml:space="preserve"> палаты,</w:t>
      </w:r>
      <w:r w:rsidR="009154B1">
        <w:rPr>
          <w:rStyle w:val="apple-style-span"/>
          <w:color w:val="000000"/>
          <w:sz w:val="27"/>
          <w:szCs w:val="27"/>
        </w:rPr>
        <w:t xml:space="preserve"> Коммерц-коллегии, магистратов и</w:t>
      </w:r>
      <w:r>
        <w:rPr>
          <w:rStyle w:val="apple-style-span"/>
          <w:color w:val="000000"/>
          <w:sz w:val="27"/>
          <w:szCs w:val="27"/>
        </w:rPr>
        <w:t xml:space="preserve"> т. д. В Петербурге был создан порт, и поощрение его торговли считалось важной задачей. В новую столицу переселялись купцы. Принимались действенные меры для строительства флота. Экспорт товаров через Петербург освобождался от пошлин. В ряде государств создавались консульства. Заключались торговые договоры. Русские экспортеры освобождались от импортных пошлин, если ввоз по стоимости превышал экспорт не более чем на 26%. Между тем импорт ценных видов сырья (шелк-сырец) объявлялся беспошлинным. Принимались меры для расширения торговли с Востоком. До 1714 г. внешняя торговля многими товарами (смола, икра и т.д.) оставалась монополией государства и отдавалась на откуп отдельным купцам. В 1703—1709 гг. был прорыт </w:t>
      </w:r>
      <w:proofErr w:type="spellStart"/>
      <w:r>
        <w:rPr>
          <w:rStyle w:val="apple-style-span"/>
          <w:color w:val="000000"/>
          <w:sz w:val="27"/>
          <w:szCs w:val="27"/>
        </w:rPr>
        <w:t>Вышневолоцкий</w:t>
      </w:r>
      <w:proofErr w:type="spellEnd"/>
      <w:r>
        <w:rPr>
          <w:rStyle w:val="apple-style-span"/>
          <w:color w:val="000000"/>
          <w:sz w:val="27"/>
          <w:szCs w:val="27"/>
        </w:rPr>
        <w:t xml:space="preserve"> канал для транспортировки в Петербург уральского железа и поволжского хлеба.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lastRenderedPageBreak/>
        <w:t>      Особенно интересна промышленная политика Петра I, и в ней сказывались меркантилистские идеи. Указом 1712 г. предлагалось расширить продукцию Суконно</w:t>
      </w:r>
      <w:r w:rsidR="009154B1">
        <w:rPr>
          <w:rStyle w:val="apple-style-span"/>
          <w:color w:val="000000"/>
          <w:sz w:val="27"/>
          <w:szCs w:val="27"/>
        </w:rPr>
        <w:t>го</w:t>
      </w:r>
      <w:r>
        <w:rPr>
          <w:rStyle w:val="apple-style-span"/>
          <w:color w:val="000000"/>
          <w:sz w:val="27"/>
          <w:szCs w:val="27"/>
        </w:rPr>
        <w:t xml:space="preserve"> двора (в Москве), чтобы через 5 лет стало возможно «не покупать мундира заморского». Поощрялось полотняное производство, поскольку парусина была нужна для флота. Ускоренно развивалось судостроение — в Воронеже, Петербурге. Но больше всего забот проявлялось о горном деле. Стимулировалась разведка рудных месторождений, золота, серебра, меди, железа. В 1724 г. железо с казенных заводов приказано было продавать за границу.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 xml:space="preserve">      Конечно, Петр I ставил перед собой задачу добиться экономической независимости России. Но эту задачу решал </w:t>
      </w:r>
      <w:proofErr w:type="spellStart"/>
      <w:r>
        <w:rPr>
          <w:rStyle w:val="apple-style-span"/>
          <w:color w:val="000000"/>
          <w:sz w:val="27"/>
          <w:szCs w:val="27"/>
        </w:rPr>
        <w:t>меркантилистски</w:t>
      </w:r>
      <w:proofErr w:type="spellEnd"/>
      <w:r>
        <w:rPr>
          <w:rStyle w:val="apple-style-span"/>
          <w:color w:val="000000"/>
          <w:sz w:val="27"/>
          <w:szCs w:val="27"/>
        </w:rPr>
        <w:t>: путем привлечения в страну золота и серебра, форсирования экспорта, поощрения русского купечества, развития промышленности, в том числе экспортной, строительства каналов и портов. Петр не останавливался даже перед ущемлением прав дворянства на земные недра и «крещеную собственность». Он хорошо понимал нужды страны и действовал решительно, как подлинно великий реформатор, хотя и оставался при этом крепостником.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 w:rsidRPr="00A26823">
        <w:rPr>
          <w:rStyle w:val="10"/>
        </w:rPr>
        <w:t>     Ломоносов</w:t>
      </w:r>
    </w:p>
    <w:p w:rsidR="00A26823" w:rsidRDefault="000E2323" w:rsidP="001A06C4">
      <w:pPr>
        <w:ind w:firstLine="708"/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>Определенные элементы меркантилизма были присущи и экономическим взглядам великого русского ученого Михаила Васильевича Ломоносова (1711 — 1765</w:t>
      </w:r>
      <w:r w:rsidR="00A26823">
        <w:rPr>
          <w:rStyle w:val="apple-style-span"/>
          <w:color w:val="000000"/>
          <w:sz w:val="27"/>
          <w:szCs w:val="27"/>
        </w:rPr>
        <w:t>)</w:t>
      </w:r>
      <w:r>
        <w:rPr>
          <w:rStyle w:val="apple-style-span"/>
          <w:color w:val="000000"/>
          <w:sz w:val="27"/>
          <w:szCs w:val="27"/>
        </w:rPr>
        <w:t>. Выходец из крестьян Архангельской губернии, Ломоносов добился получения разностороннего образования и стал исключительно многогранным ученым. Его гениальные труды являются для своего времени вершиной не только русской, но и мировой науки.</w:t>
      </w:r>
    </w:p>
    <w:p w:rsidR="00A26823" w:rsidRDefault="000E2323" w:rsidP="00A26823">
      <w:pPr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>      М. В. Ломоносов не только выступил инициатором создания, но и разработал проект первого русского университета — Московского, носящего теперь его имя. Его научная и практическая деятельность была направлена на ускорение развития производительных сил России, ее науки и культуры.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>      Экономические воззрения Ломоносова, высказанные им в разных произведениях, занимают важное место в истории русской экономической мысли.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>      Сам Ломоносов проявлял большой интерес к истории экономической мысли, в том числе русской. Характеризуя Петра I как основоположника и руководителя государственной политики, направленной на «благополучие, славу и цветущее состояние» горячо любимой им Родины, Ломоносов видел цель своей жизни «защитить труд Петра Великого», что и нашло отражение в его экономических взглядах.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lastRenderedPageBreak/>
        <w:t>      По мнению Ломоносова, для обеспечения экономической независимости и политической самостоятельности России необходимо было развивать промышленность. Особое внимание он уделял металлургии, которая, по его словам, есть «предводительница к</w:t>
      </w:r>
      <w:r w:rsidR="00882E32">
        <w:rPr>
          <w:rStyle w:val="apple-style-span"/>
          <w:color w:val="000000"/>
          <w:sz w:val="27"/>
          <w:szCs w:val="27"/>
        </w:rPr>
        <w:t xml:space="preserve"> внутреннему богатству»</w:t>
      </w:r>
      <w:r>
        <w:rPr>
          <w:rStyle w:val="apple-style-span"/>
          <w:color w:val="000000"/>
          <w:sz w:val="27"/>
          <w:szCs w:val="27"/>
        </w:rPr>
        <w:t>. Ломоносов приложил много сил для доказательства того, что недра России необычайно богаты полезными ископаемыми, разоблачая нелепые утверждения иностранцев об их бедности. Он стремился способствовать внедрению технически</w:t>
      </w:r>
      <w:r w:rsidR="00A26823">
        <w:rPr>
          <w:rStyle w:val="apple-style-span"/>
          <w:color w:val="000000"/>
          <w:sz w:val="27"/>
          <w:szCs w:val="27"/>
        </w:rPr>
        <w:t>х усовершенствований с целью за</w:t>
      </w:r>
      <w:r>
        <w:rPr>
          <w:rStyle w:val="apple-style-span"/>
          <w:color w:val="000000"/>
          <w:sz w:val="27"/>
          <w:szCs w:val="27"/>
        </w:rPr>
        <w:t xml:space="preserve">мены людей машинами, особенно на тяжелых и вредных работах. </w:t>
      </w:r>
      <w:r>
        <w:br/>
      </w:r>
      <w:r>
        <w:rPr>
          <w:rStyle w:val="apple-style-span"/>
          <w:color w:val="000000"/>
          <w:sz w:val="27"/>
          <w:szCs w:val="27"/>
        </w:rPr>
        <w:t xml:space="preserve">      Отстаивая необходимость промышленного развития </w:t>
      </w:r>
      <w:r w:rsidR="00882E32">
        <w:rPr>
          <w:rStyle w:val="apple-style-span"/>
          <w:color w:val="000000"/>
          <w:sz w:val="27"/>
          <w:szCs w:val="27"/>
        </w:rPr>
        <w:t>России</w:t>
      </w:r>
      <w:r>
        <w:rPr>
          <w:rStyle w:val="apple-style-span"/>
          <w:color w:val="000000"/>
          <w:sz w:val="27"/>
          <w:szCs w:val="27"/>
        </w:rPr>
        <w:t>, М. В. Ломоносов заботился и о сельском хозяйстве. Он внес крупный вклад в развитие русской сельскохозяйственной науки, будучи одним из авторов проекта создания в России Вольного экономического общества.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>      Большая заслуга принадлежит Ломоносову и в раз</w:t>
      </w:r>
      <w:r w:rsidR="00882E32">
        <w:rPr>
          <w:rStyle w:val="apple-style-span"/>
          <w:color w:val="000000"/>
          <w:sz w:val="27"/>
          <w:szCs w:val="27"/>
        </w:rPr>
        <w:t>работке проблем народонаселения</w:t>
      </w:r>
      <w:r>
        <w:rPr>
          <w:rStyle w:val="apple-style-span"/>
          <w:color w:val="000000"/>
          <w:sz w:val="27"/>
          <w:szCs w:val="27"/>
        </w:rPr>
        <w:t>. Он, как и меркантилисты, был сторонником роста населения. По его мнению, многочисленное трудоспособное население — необходимое условие экономического развития. Осуществление мероприятий по сохранению российского народа и увеличению его численности ученый возлагал на государство</w:t>
      </w:r>
      <w:r w:rsidR="00A26823">
        <w:rPr>
          <w:rStyle w:val="apple-style-span"/>
          <w:color w:val="000000"/>
          <w:sz w:val="27"/>
          <w:szCs w:val="27"/>
        </w:rPr>
        <w:t>.</w:t>
      </w:r>
    </w:p>
    <w:p w:rsidR="001A06C4" w:rsidRDefault="000E2323" w:rsidP="00882E32">
      <w:pPr>
        <w:ind w:firstLine="708"/>
        <w:rPr>
          <w:rStyle w:val="apple-style-span"/>
          <w:color w:val="000000"/>
          <w:sz w:val="27"/>
          <w:szCs w:val="27"/>
        </w:rPr>
      </w:pPr>
      <w:r>
        <w:rPr>
          <w:rStyle w:val="apple-style-span"/>
          <w:color w:val="000000"/>
          <w:sz w:val="27"/>
          <w:szCs w:val="27"/>
        </w:rPr>
        <w:t xml:space="preserve">Ломоносов уделял большое внимание торговле. Одной из тем, намеченной в его плане экономического исследования, упоминается тема «О купечестве, особливо </w:t>
      </w:r>
      <w:proofErr w:type="gramStart"/>
      <w:r>
        <w:rPr>
          <w:rStyle w:val="apple-style-span"/>
          <w:color w:val="000000"/>
          <w:sz w:val="27"/>
          <w:szCs w:val="27"/>
        </w:rPr>
        <w:t>со</w:t>
      </w:r>
      <w:proofErr w:type="gramEnd"/>
      <w:r>
        <w:rPr>
          <w:rStyle w:val="apple-style-span"/>
          <w:color w:val="000000"/>
          <w:sz w:val="27"/>
          <w:szCs w:val="27"/>
        </w:rPr>
        <w:t xml:space="preserve"> внешними народами». Во внешней торговле он видел один из факторов богатства и благосостояния страны. В основе торговли должно лежать отечественное производство, которое должно не только удовлетворять внутренний спрос, но и создавать избыток продуктов для экспорта. Внутренняя торговля, по</w:t>
      </w:r>
      <w:r w:rsidR="00882E32">
        <w:rPr>
          <w:rStyle w:val="apple-style-span"/>
          <w:color w:val="000000"/>
          <w:sz w:val="27"/>
          <w:szCs w:val="27"/>
        </w:rPr>
        <w:t xml:space="preserve"> </w:t>
      </w:r>
      <w:r>
        <w:rPr>
          <w:rStyle w:val="apple-style-span"/>
          <w:color w:val="000000"/>
          <w:sz w:val="27"/>
          <w:szCs w:val="27"/>
        </w:rPr>
        <w:t>мнению Ломоносова, должна развиваться свободно. Отмену внутренних таможен он считал одним из больших достижений во время царствования Елизаветы Петровны. В развитии внешней торговли должно активно участвовать государство, поощряя экспорт и ограничивая импорт.</w:t>
      </w:r>
    </w:p>
    <w:p w:rsidR="000E2323" w:rsidRDefault="000E2323" w:rsidP="00882E32">
      <w:pPr>
        <w:ind w:firstLine="708"/>
        <w:rPr>
          <w:rStyle w:val="10"/>
        </w:rPr>
      </w:pPr>
      <w:r>
        <w:rPr>
          <w:rStyle w:val="apple-style-span"/>
          <w:color w:val="000000"/>
          <w:sz w:val="27"/>
          <w:szCs w:val="27"/>
        </w:rPr>
        <w:t>     </w:t>
      </w:r>
      <w:r w:rsidR="002C36B4">
        <w:rPr>
          <w:rStyle w:val="apple-style-span"/>
          <w:color w:val="000000"/>
          <w:sz w:val="27"/>
          <w:szCs w:val="27"/>
        </w:rPr>
        <w:t>В</w:t>
      </w:r>
      <w:r>
        <w:rPr>
          <w:rStyle w:val="apple-style-span"/>
          <w:color w:val="000000"/>
          <w:sz w:val="27"/>
          <w:szCs w:val="27"/>
        </w:rPr>
        <w:t xml:space="preserve"> отличие от меркантилистов богатство страны он видел не в накоплении денег и благородных металлов, а в изобилии «нужных вещей», т. е. в удовлетворении материальных потребностей населения. Таким образом, М. В. Ломоносов в понимании экономических проблем шел дальше меркантилистов.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  <w:r>
        <w:rPr>
          <w:rStyle w:val="apple-style-span"/>
          <w:color w:val="000000"/>
          <w:sz w:val="27"/>
          <w:szCs w:val="27"/>
        </w:rPr>
        <w:t xml:space="preserve">      Хотя Ломоносов и предлагал некоторые меры, направленные на улучшение положения крестьянства, вместе с тем он не видел, что главным тормозом </w:t>
      </w:r>
      <w:r>
        <w:rPr>
          <w:rStyle w:val="apple-style-span"/>
          <w:color w:val="000000"/>
          <w:sz w:val="27"/>
          <w:szCs w:val="27"/>
        </w:rPr>
        <w:lastRenderedPageBreak/>
        <w:t>развития производительных сил страны, коренной причиной ужасающего положения основной массы населения является крепостничество. В этом сказывается историческая ограниченность экономических взглядов великого русского ученого, хотя по многим вопросам его идеи были прогрессивны и имели своей целью ускорить экономический подъем России.</w:t>
      </w:r>
      <w:r>
        <w:rPr>
          <w:rStyle w:val="apple-converted-space"/>
          <w:color w:val="000000"/>
          <w:sz w:val="27"/>
          <w:szCs w:val="27"/>
        </w:rPr>
        <w:t> </w:t>
      </w:r>
      <w:r>
        <w:br/>
      </w:r>
    </w:p>
    <w:p w:rsidR="000E2323" w:rsidRDefault="000E2323" w:rsidP="00A26823">
      <w:pPr>
        <w:rPr>
          <w:rStyle w:val="10"/>
        </w:rPr>
      </w:pPr>
      <w:r>
        <w:rPr>
          <w:rStyle w:val="10"/>
        </w:rPr>
        <w:t>Заключение</w:t>
      </w:r>
    </w:p>
    <w:p w:rsidR="000E2323" w:rsidRPr="000E2323" w:rsidRDefault="002C36B4" w:rsidP="00882E32">
      <w:pPr>
        <w:ind w:firstLine="708"/>
        <w:rPr>
          <w:rStyle w:val="10"/>
        </w:rPr>
      </w:pPr>
      <w:r>
        <w:rPr>
          <w:rStyle w:val="apple-style-span"/>
          <w:color w:val="000000"/>
          <w:sz w:val="27"/>
          <w:szCs w:val="27"/>
        </w:rPr>
        <w:t xml:space="preserve">В заключение </w:t>
      </w:r>
      <w:r w:rsidR="00882E32">
        <w:rPr>
          <w:rStyle w:val="apple-style-span"/>
          <w:color w:val="000000"/>
          <w:sz w:val="27"/>
          <w:szCs w:val="27"/>
        </w:rPr>
        <w:t>отметим</w:t>
      </w:r>
      <w:r>
        <w:rPr>
          <w:rStyle w:val="apple-style-span"/>
          <w:color w:val="000000"/>
          <w:sz w:val="27"/>
          <w:szCs w:val="27"/>
        </w:rPr>
        <w:t xml:space="preserve"> </w:t>
      </w:r>
      <w:r w:rsidR="000E2323">
        <w:rPr>
          <w:rStyle w:val="apple-style-span"/>
          <w:color w:val="000000"/>
          <w:sz w:val="27"/>
          <w:szCs w:val="27"/>
        </w:rPr>
        <w:t xml:space="preserve">особенности русского меркантилизма, отличающие его </w:t>
      </w:r>
      <w:proofErr w:type="gramStart"/>
      <w:r w:rsidR="000E2323">
        <w:rPr>
          <w:rStyle w:val="apple-style-span"/>
          <w:color w:val="000000"/>
          <w:sz w:val="27"/>
          <w:szCs w:val="27"/>
        </w:rPr>
        <w:t>от</w:t>
      </w:r>
      <w:proofErr w:type="gramEnd"/>
      <w:r w:rsidR="000E2323">
        <w:rPr>
          <w:rStyle w:val="apple-style-span"/>
          <w:color w:val="000000"/>
          <w:sz w:val="27"/>
          <w:szCs w:val="27"/>
        </w:rPr>
        <w:t xml:space="preserve"> западноевропейского. Некоторые идеи меркантилизма в России развивались в условиях жестокого крепостничества. Поэтому стимулирование мануфактурной промышленности велось за счет э</w:t>
      </w:r>
      <w:r w:rsidR="00882E32">
        <w:rPr>
          <w:rStyle w:val="apple-style-span"/>
          <w:color w:val="000000"/>
          <w:sz w:val="27"/>
          <w:szCs w:val="27"/>
        </w:rPr>
        <w:t>кономических ресурсов феодалов</w:t>
      </w:r>
      <w:r w:rsidR="006C05B6">
        <w:rPr>
          <w:rStyle w:val="apple-style-span"/>
          <w:color w:val="000000"/>
          <w:sz w:val="27"/>
          <w:szCs w:val="27"/>
        </w:rPr>
        <w:t>.</w:t>
      </w:r>
      <w:r w:rsidR="006C05B6" w:rsidRPr="006C05B6">
        <w:rPr>
          <w:rStyle w:val="apple-style-span"/>
          <w:color w:val="000000"/>
          <w:sz w:val="27"/>
          <w:szCs w:val="27"/>
        </w:rPr>
        <w:t xml:space="preserve"> </w:t>
      </w:r>
      <w:proofErr w:type="gramStart"/>
      <w:r w:rsidR="006C05B6">
        <w:rPr>
          <w:rStyle w:val="apple-style-span"/>
          <w:color w:val="000000"/>
          <w:sz w:val="27"/>
          <w:szCs w:val="27"/>
        </w:rPr>
        <w:t>П</w:t>
      </w:r>
      <w:proofErr w:type="gramEnd"/>
      <w:r w:rsidR="006C05B6">
        <w:rPr>
          <w:rStyle w:val="apple-style-span"/>
          <w:color w:val="000000"/>
          <w:sz w:val="27"/>
          <w:szCs w:val="27"/>
        </w:rPr>
        <w:t>о своему содержанию русский меркантилизм отличался от западноевропейского и тем, что затрагивал также аграрный вопрос. Вместе с тем экономическая роль государства трактовалась русскими учеными-экономистами более широко. В России довольно сильно сказывалась дворянская ограниченность практического меркантилизма.</w:t>
      </w:r>
      <w:r w:rsidR="006C05B6">
        <w:rPr>
          <w:rStyle w:val="apple-converted-space"/>
          <w:color w:val="000000"/>
          <w:sz w:val="27"/>
          <w:szCs w:val="27"/>
        </w:rPr>
        <w:t> </w:t>
      </w:r>
      <w:r w:rsidR="000E2323">
        <w:rPr>
          <w:rStyle w:val="apple-style-span"/>
          <w:color w:val="000000"/>
          <w:sz w:val="27"/>
          <w:szCs w:val="27"/>
        </w:rPr>
        <w:t xml:space="preserve">Идеи меркантилизма в России возникли с запозданием, лишь во второй половине XVII </w:t>
      </w:r>
      <w:proofErr w:type="gramStart"/>
      <w:r w:rsidR="000E2323">
        <w:rPr>
          <w:rStyle w:val="apple-style-span"/>
          <w:color w:val="000000"/>
          <w:sz w:val="27"/>
          <w:szCs w:val="27"/>
        </w:rPr>
        <w:t>в</w:t>
      </w:r>
      <w:proofErr w:type="gramEnd"/>
      <w:r w:rsidR="000E2323">
        <w:rPr>
          <w:rStyle w:val="apple-style-span"/>
          <w:color w:val="000000"/>
          <w:sz w:val="27"/>
          <w:szCs w:val="27"/>
        </w:rPr>
        <w:t>.</w:t>
      </w:r>
      <w:r w:rsidR="000E2323">
        <w:rPr>
          <w:rStyle w:val="apple-converted-space"/>
          <w:color w:val="000000"/>
          <w:sz w:val="27"/>
          <w:szCs w:val="27"/>
        </w:rPr>
        <w:t> </w:t>
      </w:r>
      <w:r w:rsidR="000E2323">
        <w:br/>
      </w:r>
      <w:r w:rsidR="000E2323">
        <w:rPr>
          <w:rStyle w:val="apple-style-span"/>
          <w:color w:val="000000"/>
          <w:sz w:val="27"/>
          <w:szCs w:val="27"/>
        </w:rPr>
        <w:t xml:space="preserve">      </w:t>
      </w:r>
      <w:proofErr w:type="gramStart"/>
      <w:r w:rsidR="000E2323">
        <w:rPr>
          <w:rStyle w:val="apple-style-span"/>
          <w:color w:val="000000"/>
          <w:sz w:val="27"/>
          <w:szCs w:val="27"/>
        </w:rPr>
        <w:t>Петровская</w:t>
      </w:r>
      <w:proofErr w:type="gramEnd"/>
      <w:r w:rsidR="000E2323">
        <w:rPr>
          <w:rStyle w:val="apple-style-span"/>
          <w:color w:val="000000"/>
          <w:sz w:val="27"/>
          <w:szCs w:val="27"/>
        </w:rPr>
        <w:t xml:space="preserve"> политика была подчинена</w:t>
      </w:r>
      <w:r w:rsidR="000E2323">
        <w:rPr>
          <w:rStyle w:val="apple-converted-space"/>
          <w:color w:val="000000"/>
          <w:sz w:val="27"/>
          <w:szCs w:val="27"/>
        </w:rPr>
        <w:t> </w:t>
      </w:r>
      <w:r w:rsidR="000E2323">
        <w:rPr>
          <w:rStyle w:val="apple-style-span"/>
          <w:color w:val="000000"/>
          <w:sz w:val="27"/>
          <w:szCs w:val="27"/>
        </w:rPr>
        <w:t>борьбе за экономическую независимость своей страны. Русские ученые, в трудах которых высказывались некоторые идеи меркантилизма (И. Т. Посошков, В. Н. Татищев, М. В. Ломоносов), выдвигали широкую программу развития мануфактурной промышленности. В их трудах нет отождествления богатства с деньгами и благородными металлами. Хотя они и считали необходимым развивать внешнюю торговлю, в центре их внимания было развитие отечественного производства, расширение внутренней торговли.     </w:t>
      </w:r>
      <w:bookmarkStart w:id="0" w:name="_GoBack"/>
      <w:bookmarkEnd w:id="0"/>
      <w:r w:rsidR="000E2323">
        <w:br/>
      </w:r>
    </w:p>
    <w:sectPr w:rsidR="000E2323" w:rsidRPr="000E2323" w:rsidSect="0054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323"/>
    <w:rsid w:val="000E2323"/>
    <w:rsid w:val="001A06C4"/>
    <w:rsid w:val="00215CE9"/>
    <w:rsid w:val="002C36B4"/>
    <w:rsid w:val="00546433"/>
    <w:rsid w:val="006C05B6"/>
    <w:rsid w:val="00882E32"/>
    <w:rsid w:val="009154B1"/>
    <w:rsid w:val="0096352D"/>
    <w:rsid w:val="00A26823"/>
    <w:rsid w:val="00D81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33"/>
  </w:style>
  <w:style w:type="paragraph" w:styleId="1">
    <w:name w:val="heading 1"/>
    <w:basedOn w:val="a"/>
    <w:next w:val="a"/>
    <w:link w:val="10"/>
    <w:uiPriority w:val="9"/>
    <w:qFormat/>
    <w:rsid w:val="000E23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68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68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E2323"/>
  </w:style>
  <w:style w:type="character" w:customStyle="1" w:styleId="apple-converted-space">
    <w:name w:val="apple-converted-space"/>
    <w:basedOn w:val="a0"/>
    <w:rsid w:val="000E2323"/>
  </w:style>
  <w:style w:type="paragraph" w:styleId="a3">
    <w:name w:val="Title"/>
    <w:basedOn w:val="a"/>
    <w:next w:val="a"/>
    <w:link w:val="a4"/>
    <w:uiPriority w:val="10"/>
    <w:qFormat/>
    <w:rsid w:val="000E2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E2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0E23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68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68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A268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23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68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68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E2323"/>
  </w:style>
  <w:style w:type="character" w:customStyle="1" w:styleId="apple-converted-space">
    <w:name w:val="apple-converted-space"/>
    <w:basedOn w:val="a0"/>
    <w:rsid w:val="000E2323"/>
  </w:style>
  <w:style w:type="paragraph" w:styleId="a3">
    <w:name w:val="Title"/>
    <w:basedOn w:val="a"/>
    <w:next w:val="a"/>
    <w:link w:val="a4"/>
    <w:uiPriority w:val="10"/>
    <w:qFormat/>
    <w:rsid w:val="000E23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E23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0E23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268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68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A268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D34E-D62E-49F5-B1A9-61A68DF1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2011-02-21T04:44:00Z</dcterms:created>
  <dcterms:modified xsi:type="dcterms:W3CDTF">2011-02-21T19:13:00Z</dcterms:modified>
</cp:coreProperties>
</file>